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D2A3A"/>
          <w:sz w:val="36"/>
        </w:rPr>
        <w:t>Grille d'évaluation d'entretien de recrutement</w:t>
      </w:r>
    </w:p>
    <w:p>
      <w:r>
        <w:rPr>
          <w:i/>
          <w:color w:val="737373"/>
          <w:sz w:val="19"/>
        </w:rPr>
        <w:t>Échelle : 1 insuffisant · 2 à renforcer · 3 conforme au besoin · 4 au-delà du besoin. Notez sur des faits entendus, pas sur une impression.</w:t>
      </w:r>
    </w:p>
    <w:p>
      <w:r>
        <w:rPr>
          <w:b/>
        </w:rPr>
        <w:t xml:space="preserve">Candidat : </w:t>
      </w:r>
      <w:r>
        <w:t>____________________________________________________________</w:t>
      </w:r>
    </w:p>
    <w:p>
      <w:r>
        <w:rPr>
          <w:b/>
        </w:rPr>
        <w:t xml:space="preserve">Poste : </w:t>
      </w:r>
      <w:r>
        <w:t>____________________________________________________________</w:t>
      </w:r>
    </w:p>
    <w:p>
      <w:r>
        <w:rPr>
          <w:b/>
        </w:rPr>
        <w:t xml:space="preserve">Date et évaluateur : </w:t>
      </w:r>
      <w:r>
        <w:t>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Évaluation critère par critère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1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2551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Question posée</w:t>
            </w:r>
          </w:p>
        </w:tc>
        <w:tc>
          <w:tcPr>
            <w:tcW w:type="dxa" w:w="1984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Ce que serait un 4</w:t>
            </w:r>
          </w:p>
        </w:tc>
        <w:tc>
          <w:tcPr>
            <w:tcW w:type="dxa" w:w="680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Note</w:t>
            </w:r>
          </w:p>
        </w:tc>
        <w:tc>
          <w:tcPr>
            <w:tcW w:type="dxa" w:w="680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Poids</w:t>
            </w:r>
          </w:p>
        </w:tc>
        <w:tc>
          <w:tcPr>
            <w:tcW w:type="dxa" w:w="2608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Preuves entendues</w:t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b/>
          <w:color w:val="3D2A3A"/>
          <w:sz w:val="25"/>
        </w:rPr>
        <w:t>Synthèse</w:t>
      </w:r>
    </w:p>
    <w:p>
      <w:r>
        <w:rPr>
          <w:b/>
        </w:rPr>
        <w:t xml:space="preserve">Score pondéré / maximum : </w:t>
      </w:r>
      <w:r>
        <w:t>____________________________________________________________</w:t>
      </w:r>
    </w:p>
    <w:p>
      <w:r>
        <w:rPr>
          <w:b/>
        </w:rPr>
        <w:t xml:space="preserve">Points forts confirmés : </w:t>
      </w:r>
      <w:r>
        <w:t>____________________________________________________________</w:t>
      </w:r>
    </w:p>
    <w:p>
      <w:r>
        <w:rPr>
          <w:b/>
        </w:rPr>
        <w:t xml:space="preserve">Réserves : </w:t>
      </w:r>
      <w:r>
        <w:t>____________________________________________________________</w:t>
      </w:r>
    </w:p>
    <w:p>
      <w:r>
        <w:rPr>
          <w:b/>
        </w:rPr>
        <w:t xml:space="preserve">Recommandation : </w:t>
      </w:r>
      <w:r>
        <w:t>☐ Retenir     ☐ Second entretien ciblé sur : ____________     ☐ Ne pas retenir</w:t>
      </w:r>
    </w:p>
    <w:p>
      <w:pPr>
        <w:pStyle w:val="ListBullet"/>
      </w:pPr>
      <w:r>
        <w:t>Un critère noté 1 ne se compense pas par un total élevé : il se discute avant toute décision.</w:t>
      </w:r>
    </w:p>
    <w:p>
      <w:pPr>
        <w:pStyle w:val="ListBullet"/>
      </w:pPr>
      <w:r>
        <w:t>Si plusieurs personnes évaluent, chacune remplit sa grille seule avant la mise en commun.</w:t>
      </w:r>
    </w:p>
    <w:p>
      <w:pPr>
        <w:spacing w:before="280"/>
      </w:pPr>
      <w:r>
        <w:rPr>
          <w:i/>
          <w:color w:val="737373"/>
          <w:sz w:val="17"/>
        </w:rPr>
        <w:t>Modèle gratuit proposé par CNX, logiciel de recrutement pour PME sans service RH. Méthode détaillée : https://cnxrecrute.com/guides/grille-evaluation-entretien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